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B" w:rsidRDefault="00B1762C" w:rsidP="00F645D7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-642620</wp:posOffset>
            </wp:positionV>
            <wp:extent cx="2705100" cy="1057275"/>
            <wp:effectExtent l="19050" t="0" r="0" b="0"/>
            <wp:wrapNone/>
            <wp:docPr id="1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B11" w:rsidRPr="003B1B11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-728345</wp:posOffset>
            </wp:positionV>
            <wp:extent cx="1895475" cy="1143000"/>
            <wp:effectExtent l="19050" t="0" r="9525" b="0"/>
            <wp:wrapNone/>
            <wp:docPr id="3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71B" w:rsidRDefault="0056471B" w:rsidP="00F645D7">
      <w:pPr>
        <w:jc w:val="both"/>
        <w:rPr>
          <w:b/>
        </w:rPr>
      </w:pPr>
    </w:p>
    <w:p w:rsidR="00146534" w:rsidRDefault="00473E2A" w:rsidP="00146534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Załącznik nr 4</w:t>
      </w:r>
      <w:r w:rsidR="00B05F43">
        <w:rPr>
          <w:rFonts w:cs="Times"/>
          <w:b/>
          <w:bCs/>
          <w:color w:val="000000"/>
        </w:rPr>
        <w:t xml:space="preserve"> d</w:t>
      </w:r>
      <w:r>
        <w:rPr>
          <w:rFonts w:cs="Times"/>
          <w:b/>
          <w:bCs/>
          <w:color w:val="000000"/>
        </w:rPr>
        <w:t>o zapytania ofertowego nr 7</w:t>
      </w:r>
      <w:r w:rsidR="00FA08A8">
        <w:rPr>
          <w:rFonts w:cs="Times"/>
          <w:b/>
          <w:bCs/>
          <w:color w:val="000000"/>
        </w:rPr>
        <w:t>/2017/3.2.2</w:t>
      </w:r>
      <w:r w:rsidR="00146534">
        <w:rPr>
          <w:rFonts w:cs="Times"/>
          <w:b/>
          <w:bCs/>
          <w:color w:val="000000"/>
        </w:rPr>
        <w:t xml:space="preserve"> Oświadczenie o braku powiązań</w:t>
      </w:r>
    </w:p>
    <w:p w:rsidR="00146534" w:rsidRDefault="00146534" w:rsidP="00146534">
      <w:pPr>
        <w:autoSpaceDE w:val="0"/>
        <w:autoSpaceDN w:val="0"/>
        <w:adjustRightInd w:val="0"/>
        <w:spacing w:after="0" w:line="360" w:lineRule="auto"/>
        <w:jc w:val="center"/>
        <w:rPr>
          <w:rFonts w:cs="Times"/>
          <w:b/>
          <w:bCs/>
          <w:color w:val="000000"/>
        </w:rPr>
      </w:pPr>
    </w:p>
    <w:p w:rsidR="00146534" w:rsidRDefault="00146534" w:rsidP="00146534">
      <w:pPr>
        <w:autoSpaceDE w:val="0"/>
        <w:autoSpaceDN w:val="0"/>
        <w:adjustRightInd w:val="0"/>
        <w:spacing w:after="0" w:line="360" w:lineRule="auto"/>
        <w:jc w:val="center"/>
        <w:rPr>
          <w:rFonts w:cs="Times"/>
          <w:b/>
          <w:bCs/>
          <w:color w:val="000000"/>
        </w:rPr>
      </w:pP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jc w:val="center"/>
        <w:rPr>
          <w:rFonts w:cs="TimesNewRoman,Bold"/>
          <w:b/>
          <w:bCs/>
          <w:color w:val="000000"/>
        </w:rPr>
      </w:pPr>
      <w:r w:rsidRPr="00146534">
        <w:rPr>
          <w:rFonts w:cs="Times"/>
          <w:b/>
          <w:bCs/>
          <w:color w:val="000000"/>
        </w:rPr>
        <w:t>O</w:t>
      </w:r>
      <w:r w:rsidRPr="00146534">
        <w:rPr>
          <w:rFonts w:cs="TimesNewRoman,Bold"/>
          <w:b/>
          <w:bCs/>
          <w:color w:val="000000"/>
        </w:rPr>
        <w:t>ś</w:t>
      </w:r>
      <w:r w:rsidRPr="00146534">
        <w:rPr>
          <w:rFonts w:cs="Times"/>
          <w:b/>
          <w:bCs/>
          <w:color w:val="000000"/>
        </w:rPr>
        <w:t>wiadczenie o braku powi</w:t>
      </w:r>
      <w:r w:rsidRPr="00146534">
        <w:rPr>
          <w:rFonts w:cs="TimesNewRoman,Bold"/>
          <w:b/>
          <w:bCs/>
          <w:color w:val="000000"/>
        </w:rPr>
        <w:t>ą</w:t>
      </w:r>
      <w:r w:rsidRPr="00146534">
        <w:rPr>
          <w:rFonts w:cs="Times"/>
          <w:b/>
          <w:bCs/>
          <w:color w:val="000000"/>
        </w:rPr>
        <w:t>za</w:t>
      </w:r>
      <w:r w:rsidRPr="00146534">
        <w:rPr>
          <w:rFonts w:cs="TimesNewRoman,Bold"/>
          <w:b/>
          <w:bCs/>
          <w:color w:val="000000"/>
        </w:rPr>
        <w:t>ń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jc w:val="center"/>
        <w:rPr>
          <w:rFonts w:cs="Times"/>
          <w:b/>
          <w:bCs/>
          <w:color w:val="000000"/>
        </w:rPr>
      </w:pPr>
      <w:r w:rsidRPr="00146534">
        <w:rPr>
          <w:rFonts w:cs="Times"/>
          <w:b/>
          <w:bCs/>
          <w:color w:val="000000"/>
        </w:rPr>
        <w:t>osobowych i kapitałowych</w:t>
      </w:r>
    </w:p>
    <w:p w:rsidR="00146534" w:rsidRPr="00B05F43" w:rsidRDefault="00146534" w:rsidP="00FA08A8">
      <w:pPr>
        <w:rPr>
          <w:b/>
        </w:rPr>
      </w:pPr>
      <w:r w:rsidRPr="00146534">
        <w:rPr>
          <w:rFonts w:cs="Times"/>
          <w:color w:val="000000"/>
        </w:rPr>
        <w:t>W odpowiedzi na zapytanie</w:t>
      </w:r>
      <w:r w:rsidR="00B05F43">
        <w:rPr>
          <w:rFonts w:cs="Times"/>
          <w:color w:val="000000"/>
        </w:rPr>
        <w:t xml:space="preserve"> ofertowe </w:t>
      </w:r>
      <w:r w:rsidRPr="00146534">
        <w:rPr>
          <w:rFonts w:cs="Times"/>
          <w:color w:val="000000"/>
        </w:rPr>
        <w:t xml:space="preserve"> dotycz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ce:</w:t>
      </w:r>
      <w:r w:rsidR="00B05F43" w:rsidRPr="00B05F43">
        <w:rPr>
          <w:b/>
        </w:rPr>
        <w:t xml:space="preserve"> </w:t>
      </w:r>
      <w:r w:rsidR="00B05F43" w:rsidRPr="009331AD">
        <w:rPr>
          <w:b/>
        </w:rPr>
        <w:t xml:space="preserve">  </w:t>
      </w:r>
      <w:r w:rsidR="00FA08A8">
        <w:rPr>
          <w:b/>
        </w:rPr>
        <w:t xml:space="preserve">wyłonienia dostawcy i zakupu urządzenia: </w:t>
      </w:r>
      <w:r w:rsidR="00473E2A">
        <w:rPr>
          <w:b/>
        </w:rPr>
        <w:t>Elektroerozyjna drążarka z elektrodą obrotową i dużym magazynem narzędzi</w:t>
      </w:r>
      <w:r w:rsidR="00EB2328">
        <w:rPr>
          <w:b/>
        </w:rPr>
        <w:t xml:space="preserve"> </w:t>
      </w:r>
      <w:r w:rsidR="00FA08A8">
        <w:rPr>
          <w:b/>
        </w:rPr>
        <w:t xml:space="preserve">jako jedno z zadań w projekcie pn. "Wdrożenie nowej technologii narzędzi diamentowych wykorzystywanych w przemyśle meblarskim" 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O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 xml:space="preserve">wiadczam(y), 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e nie jestem(</w:t>
      </w:r>
      <w:proofErr w:type="spellStart"/>
      <w:r w:rsidRPr="00146534">
        <w:rPr>
          <w:rFonts w:cs="Times"/>
          <w:color w:val="000000"/>
        </w:rPr>
        <w:t>e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>my</w:t>
      </w:r>
      <w:proofErr w:type="spellEnd"/>
      <w:r w:rsidRPr="00146534">
        <w:rPr>
          <w:rFonts w:cs="Times"/>
          <w:color w:val="000000"/>
        </w:rPr>
        <w:t>) powi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zani z 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cym osobowo lub kapitałowo.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Przez powi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zania kapitałowe lub osobowe rozumie sie wzajemne powi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zania mi</w:t>
      </w:r>
      <w:r w:rsidRPr="00146534">
        <w:rPr>
          <w:rFonts w:cs="TimesNewRoman"/>
          <w:color w:val="000000"/>
        </w:rPr>
        <w:t>ę</w:t>
      </w:r>
      <w:r w:rsidRPr="00146534">
        <w:rPr>
          <w:rFonts w:cs="Times"/>
          <w:color w:val="000000"/>
        </w:rPr>
        <w:t>dzy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cym lub osobami upowa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nionymi do zaci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gania zobowi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</w:t>
      </w:r>
      <w:r w:rsidRPr="00146534">
        <w:rPr>
          <w:rFonts w:cs="TimesNewRoman"/>
          <w:color w:val="000000"/>
        </w:rPr>
        <w:t xml:space="preserve">ń </w:t>
      </w:r>
      <w:r w:rsidRPr="00146534">
        <w:rPr>
          <w:rFonts w:cs="Times"/>
          <w:color w:val="000000"/>
        </w:rPr>
        <w:t>w mieniu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cego lub osobami wykonuj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cymi w imieniu zamawiaj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cego czynno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>ci zwi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zane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z przygotowaniem i przeprowadzaniem procedury wyboru wykonawcy, a wykonawc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,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polegaj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 w szczególno</w:t>
      </w:r>
      <w:r w:rsidRPr="00146534">
        <w:rPr>
          <w:rFonts w:cs="TimesNewRoman"/>
          <w:color w:val="000000"/>
        </w:rPr>
        <w:t>ś</w:t>
      </w:r>
      <w:r w:rsidRPr="00146534">
        <w:rPr>
          <w:rFonts w:cs="Times"/>
          <w:color w:val="000000"/>
        </w:rPr>
        <w:t>ci na: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1) uczestniczeniu w spółce, jako wspólnik spółki cywilnej lub spółki osobowej,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2) posiadaniu co n</w:t>
      </w:r>
      <w:r w:rsidR="00FA08A8">
        <w:rPr>
          <w:rFonts w:cs="Times"/>
          <w:color w:val="000000"/>
        </w:rPr>
        <w:t xml:space="preserve">ajmniej 10 % udziałów lub akcji, 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3) pełnieniu funkcji członka organu nadzorczego lub zarz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dzaj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cego, prokurenta,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pełnomocnika,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4) pozostawaniu w zwi</w:t>
      </w:r>
      <w:r w:rsidRPr="00146534">
        <w:rPr>
          <w:rFonts w:cs="TimesNewRoman"/>
          <w:color w:val="000000"/>
        </w:rPr>
        <w:t>ą</w:t>
      </w:r>
      <w:r w:rsidRPr="00146534">
        <w:rPr>
          <w:rFonts w:cs="Times"/>
          <w:color w:val="000000"/>
        </w:rPr>
        <w:t>zku mał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e</w:t>
      </w:r>
      <w:r w:rsidRPr="00146534">
        <w:rPr>
          <w:rFonts w:cs="TimesNewRoman"/>
          <w:color w:val="000000"/>
        </w:rPr>
        <w:t>ń</w:t>
      </w:r>
      <w:r w:rsidRPr="00146534">
        <w:rPr>
          <w:rFonts w:cs="Times"/>
          <w:color w:val="000000"/>
        </w:rPr>
        <w:t>skim, w stosunku pokrewie</w:t>
      </w:r>
      <w:r w:rsidRPr="00146534">
        <w:rPr>
          <w:rFonts w:cs="TimesNewRoman"/>
          <w:color w:val="000000"/>
        </w:rPr>
        <w:t>ń</w:t>
      </w:r>
      <w:r w:rsidRPr="00146534">
        <w:rPr>
          <w:rFonts w:cs="Times"/>
          <w:color w:val="000000"/>
        </w:rPr>
        <w:t>stwa lub powinowactwa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w linii prostej, pokrewie</w:t>
      </w:r>
      <w:r w:rsidRPr="00146534">
        <w:rPr>
          <w:rFonts w:cs="TimesNewRoman"/>
          <w:color w:val="000000"/>
        </w:rPr>
        <w:t>ń</w:t>
      </w:r>
      <w:r w:rsidRPr="00146534">
        <w:rPr>
          <w:rFonts w:cs="Times"/>
          <w:color w:val="000000"/>
        </w:rPr>
        <w:t>stwa drugiego stopnia lub powinowactwa drugiego stopnia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rPr>
          <w:rFonts w:cs="Times"/>
          <w:color w:val="000000"/>
        </w:rPr>
      </w:pPr>
      <w:r w:rsidRPr="00146534">
        <w:rPr>
          <w:rFonts w:cs="Times"/>
          <w:color w:val="000000"/>
        </w:rPr>
        <w:t>w linii bocznej lub w stosunku przysposobienia, opieki lub kurateli.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  <w:r w:rsidRPr="00146534">
        <w:rPr>
          <w:rFonts w:cs="Times"/>
          <w:color w:val="000000"/>
        </w:rPr>
        <w:t>……………………………………………</w:t>
      </w:r>
    </w:p>
    <w:p w:rsidR="00146534" w:rsidRPr="00146534" w:rsidRDefault="00146534" w:rsidP="00146534">
      <w:pPr>
        <w:autoSpaceDE w:val="0"/>
        <w:autoSpaceDN w:val="0"/>
        <w:adjustRightInd w:val="0"/>
        <w:spacing w:after="0" w:line="360" w:lineRule="auto"/>
        <w:jc w:val="right"/>
        <w:rPr>
          <w:rFonts w:cs="Times"/>
          <w:color w:val="000000"/>
        </w:rPr>
      </w:pPr>
      <w:r w:rsidRPr="00146534">
        <w:rPr>
          <w:rFonts w:cs="Times"/>
          <w:color w:val="000000"/>
        </w:rPr>
        <w:t>data i podpis upowa</w:t>
      </w:r>
      <w:r w:rsidRPr="00146534">
        <w:rPr>
          <w:rFonts w:cs="TimesNewRoman"/>
          <w:color w:val="000000"/>
        </w:rPr>
        <w:t>ż</w:t>
      </w:r>
      <w:r w:rsidRPr="00146534">
        <w:rPr>
          <w:rFonts w:cs="Times"/>
          <w:color w:val="000000"/>
        </w:rPr>
        <w:t>nionego</w:t>
      </w:r>
    </w:p>
    <w:p w:rsidR="00146534" w:rsidRPr="00146534" w:rsidRDefault="00146534" w:rsidP="00146534">
      <w:pPr>
        <w:spacing w:line="360" w:lineRule="auto"/>
        <w:jc w:val="right"/>
      </w:pPr>
      <w:r w:rsidRPr="00146534">
        <w:rPr>
          <w:rFonts w:cs="Times"/>
          <w:color w:val="000000"/>
        </w:rPr>
        <w:t>przedstawiciela Wykonawcy</w:t>
      </w:r>
    </w:p>
    <w:p w:rsidR="00A80AB8" w:rsidRDefault="00A80AB8" w:rsidP="00146534">
      <w:pPr>
        <w:jc w:val="both"/>
      </w:pPr>
    </w:p>
    <w:sectPr w:rsidR="00A80AB8" w:rsidSect="00564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B3" w:rsidRDefault="005612B3" w:rsidP="0056471B">
      <w:pPr>
        <w:spacing w:after="0" w:line="240" w:lineRule="auto"/>
      </w:pPr>
      <w:r>
        <w:separator/>
      </w:r>
    </w:p>
  </w:endnote>
  <w:endnote w:type="continuationSeparator" w:id="0">
    <w:p w:rsidR="005612B3" w:rsidRDefault="005612B3" w:rsidP="0056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B3" w:rsidRDefault="005612B3" w:rsidP="0056471B">
      <w:pPr>
        <w:spacing w:after="0" w:line="240" w:lineRule="auto"/>
      </w:pPr>
      <w:r>
        <w:separator/>
      </w:r>
    </w:p>
  </w:footnote>
  <w:footnote w:type="continuationSeparator" w:id="0">
    <w:p w:rsidR="005612B3" w:rsidRDefault="005612B3" w:rsidP="0056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1B" w:rsidRDefault="0056471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B8"/>
    <w:rsid w:val="00023B4E"/>
    <w:rsid w:val="00041232"/>
    <w:rsid w:val="0004327B"/>
    <w:rsid w:val="00047091"/>
    <w:rsid w:val="00070DCC"/>
    <w:rsid w:val="00086D97"/>
    <w:rsid w:val="0010375A"/>
    <w:rsid w:val="00146534"/>
    <w:rsid w:val="00165ACB"/>
    <w:rsid w:val="00170290"/>
    <w:rsid w:val="00184E5D"/>
    <w:rsid w:val="00237870"/>
    <w:rsid w:val="00263129"/>
    <w:rsid w:val="00292C13"/>
    <w:rsid w:val="003B1B11"/>
    <w:rsid w:val="003C0ED9"/>
    <w:rsid w:val="003D2719"/>
    <w:rsid w:val="003E1541"/>
    <w:rsid w:val="004310E3"/>
    <w:rsid w:val="00454DB6"/>
    <w:rsid w:val="00473E2A"/>
    <w:rsid w:val="00491A2E"/>
    <w:rsid w:val="005612B3"/>
    <w:rsid w:val="0056471B"/>
    <w:rsid w:val="00564F5D"/>
    <w:rsid w:val="005A3745"/>
    <w:rsid w:val="005C7633"/>
    <w:rsid w:val="00625F64"/>
    <w:rsid w:val="0062690E"/>
    <w:rsid w:val="0063060A"/>
    <w:rsid w:val="006553C2"/>
    <w:rsid w:val="0065672A"/>
    <w:rsid w:val="00681414"/>
    <w:rsid w:val="0068670E"/>
    <w:rsid w:val="006963D8"/>
    <w:rsid w:val="006A3D06"/>
    <w:rsid w:val="0072456C"/>
    <w:rsid w:val="00744DE9"/>
    <w:rsid w:val="00783E8D"/>
    <w:rsid w:val="007B65D9"/>
    <w:rsid w:val="007E1F27"/>
    <w:rsid w:val="00811C9A"/>
    <w:rsid w:val="00815F55"/>
    <w:rsid w:val="00873610"/>
    <w:rsid w:val="008C2F50"/>
    <w:rsid w:val="008D4BDC"/>
    <w:rsid w:val="008F176C"/>
    <w:rsid w:val="00927595"/>
    <w:rsid w:val="00A06EC0"/>
    <w:rsid w:val="00A40067"/>
    <w:rsid w:val="00A60A47"/>
    <w:rsid w:val="00A727E8"/>
    <w:rsid w:val="00A80AB8"/>
    <w:rsid w:val="00B05F43"/>
    <w:rsid w:val="00B1762C"/>
    <w:rsid w:val="00B25D6E"/>
    <w:rsid w:val="00B73B64"/>
    <w:rsid w:val="00B9377F"/>
    <w:rsid w:val="00BA3601"/>
    <w:rsid w:val="00BA7D59"/>
    <w:rsid w:val="00BB300E"/>
    <w:rsid w:val="00BE3780"/>
    <w:rsid w:val="00BE481F"/>
    <w:rsid w:val="00CD0B90"/>
    <w:rsid w:val="00D01A81"/>
    <w:rsid w:val="00D27F39"/>
    <w:rsid w:val="00D65BFB"/>
    <w:rsid w:val="00D74CAC"/>
    <w:rsid w:val="00D86845"/>
    <w:rsid w:val="00E0543E"/>
    <w:rsid w:val="00EB2328"/>
    <w:rsid w:val="00F050BA"/>
    <w:rsid w:val="00F167B2"/>
    <w:rsid w:val="00F605AA"/>
    <w:rsid w:val="00F645D7"/>
    <w:rsid w:val="00F7698A"/>
    <w:rsid w:val="00F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1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71B"/>
  </w:style>
  <w:style w:type="paragraph" w:styleId="Stopka">
    <w:name w:val="footer"/>
    <w:basedOn w:val="Normalny"/>
    <w:link w:val="Stopka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71B"/>
  </w:style>
  <w:style w:type="character" w:styleId="Pogrubienie">
    <w:name w:val="Strong"/>
    <w:basedOn w:val="Domylnaczcionkaakapitu"/>
    <w:uiPriority w:val="22"/>
    <w:qFormat/>
    <w:rsid w:val="00B05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2B84F-5C42-429E-A863-3993EC28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2</cp:revision>
  <cp:lastPrinted>2016-05-23T12:17:00Z</cp:lastPrinted>
  <dcterms:created xsi:type="dcterms:W3CDTF">2017-06-16T07:09:00Z</dcterms:created>
  <dcterms:modified xsi:type="dcterms:W3CDTF">2017-06-16T07:09:00Z</dcterms:modified>
</cp:coreProperties>
</file>