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F" w:rsidRPr="00805658" w:rsidRDefault="003D556F" w:rsidP="003D556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t xml:space="preserve">Załącznik nr 1 do Zapytania Ofertowego – Formularz ofertowy </w:t>
      </w:r>
    </w:p>
    <w:p w:rsidR="003D556F" w:rsidRPr="00805658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3D556F" w:rsidRPr="00CC20E7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alias w:val="Miejscowość"/>
          <w:tag w:val="Miejscowość"/>
          <w:id w:val="-1943760839"/>
          <w:placeholder>
            <w:docPart w:val="076BB4AC162341A3A90B7D3A808EFB41"/>
          </w:placeholder>
        </w:sdtPr>
        <w:sdtContent>
          <w:r>
            <w:rPr>
              <w:rFonts w:ascii="Arial Narrow" w:hAnsi="Arial Narrow" w:cs="Times New Roman"/>
            </w:rPr>
            <w:t>…………………….</w:t>
          </w:r>
        </w:sdtContent>
      </w:sdt>
      <w:r>
        <w:rPr>
          <w:rFonts w:ascii="Arial Narrow" w:hAnsi="Arial Narrow" w:cs="Times New Roman"/>
        </w:rPr>
        <w:t xml:space="preserve">, </w:t>
      </w:r>
      <w:sdt>
        <w:sdtPr>
          <w:rPr>
            <w:rFonts w:ascii="Arial Narrow" w:hAnsi="Arial Narrow" w:cs="Times New Roman"/>
          </w:rPr>
          <w:alias w:val="Data"/>
          <w:tag w:val="Data"/>
          <w:id w:val="-575123651"/>
          <w:placeholder>
            <w:docPart w:val="94958E504043407DA2512F67A0E1FB3C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Arial Narrow" w:hAnsi="Arial Narrow" w:cs="Times New Roman"/>
            </w:rPr>
            <w:t>……………………….</w:t>
          </w:r>
        </w:sdtContent>
      </w:sdt>
    </w:p>
    <w:p w:rsidR="003D556F" w:rsidRPr="00CC20E7" w:rsidRDefault="003D556F" w:rsidP="003D556F">
      <w:pPr>
        <w:pStyle w:val="Tekstpodstawowy"/>
        <w:ind w:left="0"/>
        <w:jc w:val="right"/>
        <w:rPr>
          <w:rFonts w:ascii="Arial Narrow" w:hAnsi="Arial Narrow" w:cs="Times New Roman"/>
          <w:i/>
          <w:sz w:val="16"/>
          <w:szCs w:val="16"/>
          <w:lang w:val="pl-PL"/>
        </w:rPr>
      </w:pP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(</w:t>
      </w:r>
      <w:r w:rsidRPr="00CC20E7">
        <w:rPr>
          <w:rFonts w:ascii="Arial Narrow" w:eastAsia="Cambria" w:hAnsi="Arial Narrow" w:cs="Times New Roman"/>
          <w:i/>
          <w:sz w:val="16"/>
          <w:szCs w:val="16"/>
          <w:lang w:val="pl-PL"/>
        </w:rPr>
        <w:t>miejscowość</w:t>
      </w: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, data)</w:t>
      </w:r>
    </w:p>
    <w:p w:rsidR="003D556F" w:rsidRPr="00CC20E7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3D556F" w:rsidRPr="00CC20E7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3D556F" w:rsidRPr="00C50B36" w:rsidRDefault="003D556F" w:rsidP="003D556F">
      <w:pPr>
        <w:spacing w:after="0"/>
        <w:ind w:left="357"/>
        <w:jc w:val="right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  <w:lang w:val="en-US"/>
          </w:rPr>
          <w:alias w:val="Nazwa Zamawiającego"/>
          <w:tag w:val="Nazwa Zamawiającego"/>
          <w:id w:val="-568576603"/>
          <w:placeholder>
            <w:docPart w:val="076BB4AC162341A3A90B7D3A808EFB41"/>
          </w:placeholder>
        </w:sdtPr>
        <w:sdtContent>
          <w:r w:rsidRPr="0077713B">
            <w:rPr>
              <w:rFonts w:ascii="Arial Narrow" w:hAnsi="Arial Narrow" w:cs="Times New Roman"/>
            </w:rPr>
            <w:t>P.P.U.H. "BRYK" Witold Bryk</w:t>
          </w:r>
          <w:r>
            <w:rPr>
              <w:rFonts w:ascii="Arial Narrow" w:hAnsi="Arial Narrow" w:cs="Times New Roman"/>
            </w:rPr>
            <w:t xml:space="preserve"> </w:t>
          </w:r>
          <w:r w:rsidRPr="0077713B">
            <w:rPr>
              <w:rFonts w:ascii="Arial Narrow" w:hAnsi="Arial Narrow" w:cs="Times New Roman"/>
            </w:rPr>
            <w:t>1663/A</w:t>
          </w:r>
          <w:r>
            <w:rPr>
              <w:rFonts w:ascii="Arial Narrow" w:hAnsi="Arial Narrow" w:cs="Times New Roman"/>
            </w:rPr>
            <w:t xml:space="preserve"> </w:t>
          </w:r>
          <w:r w:rsidRPr="0077713B">
            <w:rPr>
              <w:rFonts w:ascii="Arial Narrow" w:hAnsi="Arial Narrow" w:cs="Times New Roman"/>
            </w:rPr>
            <w:t>37-124 Kraczkowa</w:t>
          </w:r>
        </w:sdtContent>
      </w:sdt>
      <w:r w:rsidRPr="00C50B36">
        <w:rPr>
          <w:rFonts w:ascii="Arial Narrow" w:hAnsi="Arial Narrow" w:cs="Times New Roman"/>
        </w:rPr>
        <w:tab/>
      </w:r>
    </w:p>
    <w:p w:rsidR="003D556F" w:rsidRPr="00C50B36" w:rsidRDefault="003D556F" w:rsidP="003D556F">
      <w:pPr>
        <w:spacing w:after="0" w:line="240" w:lineRule="auto"/>
        <w:rPr>
          <w:rFonts w:ascii="Arial Narrow" w:hAnsi="Arial Narrow" w:cs="Times New Roman"/>
        </w:rPr>
      </w:pPr>
    </w:p>
    <w:p w:rsidR="003D556F" w:rsidRPr="00805658" w:rsidRDefault="003D556F" w:rsidP="003D556F">
      <w:pPr>
        <w:spacing w:after="0" w:line="240" w:lineRule="auto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……………………………………………..</w:t>
      </w:r>
    </w:p>
    <w:p w:rsidR="003D556F" w:rsidRPr="00805658" w:rsidRDefault="003D556F" w:rsidP="003D556F">
      <w:pPr>
        <w:spacing w:after="0" w:line="240" w:lineRule="auto"/>
        <w:ind w:firstLine="708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(pieczęć </w:t>
      </w:r>
      <w:r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t>FORMULARZ OFERTOWY</w:t>
      </w: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 xml:space="preserve">W odpowiedzi na zapytanie ofertowe z dnia </w:t>
      </w:r>
      <w:sdt>
        <w:sdtPr>
          <w:rPr>
            <w:rFonts w:ascii="Arial Narrow" w:hAnsi="Arial Narrow" w:cs="Times New Roman"/>
          </w:rPr>
          <w:alias w:val="Data zapytania ofertowego"/>
          <w:tag w:val="Data zapytania ofertowego"/>
          <w:id w:val="-1333603505"/>
          <w:placeholder>
            <w:docPart w:val="94958E504043407DA2512F67A0E1FB3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Fonts w:ascii="Arial Narrow" w:hAnsi="Arial Narrow" w:cs="Times New Roman"/>
            </w:rPr>
            <w:t>20 marca 2017</w:t>
          </w:r>
        </w:sdtContent>
      </w:sdt>
      <w:r w:rsidRPr="00805658">
        <w:rPr>
          <w:rFonts w:ascii="Arial Narrow" w:hAnsi="Arial Narrow" w:cs="Times New Roman"/>
        </w:rPr>
        <w:t xml:space="preserve"> r. ja/my niżej podpisany/podpisani</w:t>
      </w:r>
    </w:p>
    <w:p w:rsidR="003D556F" w:rsidRDefault="003D556F" w:rsidP="003D556F">
      <w:pPr>
        <w:spacing w:after="0"/>
        <w:jc w:val="both"/>
        <w:rPr>
          <w:rFonts w:ascii="Arial Narrow" w:hAnsi="Arial Narrow" w:cs="Times New Roman"/>
          <w:b/>
        </w:rPr>
      </w:pPr>
    </w:p>
    <w:p w:rsidR="003D556F" w:rsidRPr="00805658" w:rsidRDefault="003D556F" w:rsidP="003D556F">
      <w:pPr>
        <w:spacing w:after="0"/>
        <w:jc w:val="center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………………………………………..…………………………………………………….…………….</w:t>
      </w:r>
    </w:p>
    <w:p w:rsidR="003D556F" w:rsidRPr="00805658" w:rsidRDefault="003D556F" w:rsidP="003D556F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(imiona i nazwiska osób upoważnionych do reprezentowania </w:t>
      </w:r>
      <w:r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 xml:space="preserve"> wraz z oznaczeniem zajmowanego stanowiska)</w:t>
      </w:r>
    </w:p>
    <w:p w:rsidR="003D556F" w:rsidRPr="00805658" w:rsidRDefault="003D556F" w:rsidP="003D556F">
      <w:pPr>
        <w:jc w:val="both"/>
        <w:rPr>
          <w:rFonts w:ascii="Arial Narrow" w:hAnsi="Arial Narrow" w:cs="Times New Roman"/>
        </w:rPr>
      </w:pPr>
    </w:p>
    <w:p w:rsidR="003D556F" w:rsidRDefault="003D556F" w:rsidP="003D556F">
      <w:pPr>
        <w:jc w:val="both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</w:rPr>
        <w:t>działając w imieniu i na rzecz:</w:t>
      </w:r>
      <w:r w:rsidRPr="00805658">
        <w:rPr>
          <w:rFonts w:ascii="Arial Narrow" w:hAnsi="Arial Narrow" w:cs="Times New Roman"/>
        </w:rPr>
        <w:tab/>
      </w:r>
    </w:p>
    <w:p w:rsidR="003D556F" w:rsidRDefault="003D556F" w:rsidP="003D556F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3D556F" w:rsidRDefault="003D556F" w:rsidP="003D556F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3D556F" w:rsidRPr="00805658" w:rsidRDefault="003D556F" w:rsidP="003D556F">
      <w:pPr>
        <w:ind w:left="2126" w:firstLine="709"/>
        <w:contextualSpacing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3D556F" w:rsidRPr="00805658" w:rsidRDefault="003D556F" w:rsidP="003D556F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(pełna nazwa i adres oraz NIP </w:t>
      </w:r>
      <w:r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3D556F" w:rsidRPr="00805658" w:rsidRDefault="003D556F" w:rsidP="003D556F">
      <w:pPr>
        <w:jc w:val="both"/>
        <w:rPr>
          <w:rFonts w:ascii="Arial Narrow" w:hAnsi="Arial Narrow" w:cs="Times New Roman"/>
        </w:rPr>
      </w:pPr>
    </w:p>
    <w:p w:rsidR="003D556F" w:rsidRPr="00805658" w:rsidRDefault="003D556F" w:rsidP="003D556F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składam/składamy następującą ofertę na świadczenie usług proinnowacyjnych zgodnie z zakresem wskazanym w zapytaniu ofertowym:</w:t>
      </w:r>
    </w:p>
    <w:tbl>
      <w:tblPr>
        <w:tblStyle w:val="GridTableLight"/>
        <w:tblW w:w="5000" w:type="pct"/>
        <w:tblLook w:val="04A0"/>
      </w:tblPr>
      <w:tblGrid>
        <w:gridCol w:w="691"/>
        <w:gridCol w:w="1447"/>
        <w:gridCol w:w="1789"/>
        <w:gridCol w:w="1037"/>
        <w:gridCol w:w="1146"/>
        <w:gridCol w:w="1146"/>
        <w:gridCol w:w="2032"/>
      </w:tblGrid>
      <w:tr w:rsidR="003D556F" w:rsidRPr="00613362" w:rsidTr="00781BED">
        <w:tc>
          <w:tcPr>
            <w:tcW w:w="372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Etap</w:t>
            </w:r>
          </w:p>
        </w:tc>
        <w:tc>
          <w:tcPr>
            <w:tcW w:w="779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Kategoria usługi doradczej</w:t>
            </w:r>
          </w:p>
        </w:tc>
        <w:tc>
          <w:tcPr>
            <w:tcW w:w="963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Opis komponentu</w:t>
            </w:r>
          </w:p>
        </w:tc>
        <w:tc>
          <w:tcPr>
            <w:tcW w:w="558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Wartość netto (w zł)</w:t>
            </w:r>
          </w:p>
        </w:tc>
        <w:tc>
          <w:tcPr>
            <w:tcW w:w="617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 xml:space="preserve">Wartość </w:t>
            </w:r>
            <w:r>
              <w:rPr>
                <w:rFonts w:ascii="Arial Narrow" w:hAnsi="Arial Narrow" w:cs="Arial"/>
                <w:b/>
                <w:sz w:val="14"/>
              </w:rPr>
              <w:t>brutto</w:t>
            </w:r>
            <w:r w:rsidRPr="00D80228">
              <w:rPr>
                <w:rFonts w:ascii="Arial Narrow" w:hAnsi="Arial Narrow" w:cs="Arial"/>
                <w:b/>
                <w:sz w:val="14"/>
              </w:rPr>
              <w:t xml:space="preserve"> (w zł)</w:t>
            </w:r>
          </w:p>
        </w:tc>
        <w:tc>
          <w:tcPr>
            <w:tcW w:w="617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Stawka netto za dzień doradztwa (w zł)/ liczba dni doradztwa</w:t>
            </w:r>
          </w:p>
        </w:tc>
        <w:tc>
          <w:tcPr>
            <w:tcW w:w="1095" w:type="pct"/>
          </w:tcPr>
          <w:p w:rsidR="003D556F" w:rsidRPr="00D80228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D80228">
              <w:rPr>
                <w:rFonts w:ascii="Arial Narrow" w:hAnsi="Arial Narrow" w:cs="Arial"/>
                <w:b/>
                <w:sz w:val="14"/>
              </w:rPr>
              <w:t>Termin realizacji etapu</w:t>
            </w:r>
          </w:p>
        </w:tc>
      </w:tr>
      <w:tr w:rsidR="003D556F" w:rsidRPr="00613362" w:rsidTr="00781BED">
        <w:tc>
          <w:tcPr>
            <w:tcW w:w="372" w:type="pct"/>
            <w:vMerge w:val="restar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ETAP I</w:t>
            </w: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sz w:val="14"/>
              </w:rPr>
            </w:pPr>
            <w:r w:rsidRPr="00613362">
              <w:rPr>
                <w:rFonts w:ascii="Arial Narrow" w:hAnsi="Arial Narrow" w:cs="Arial"/>
                <w:b/>
                <w:sz w:val="14"/>
              </w:rPr>
              <w:t>Pozostałe uzasadnione doradztwo niezbędne do wdrożenia innowacji</w:t>
            </w: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Analiza obecnego systemu zarządzania produkcją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Analiza struktury organizacyjnej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Analiza systemu zarządzania gospodarką magazynową przedsiębiorstwa</w:t>
            </w: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 w:val="restar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>Pomoc w opracowaniu dokumentacji funkcjonalnej lub technicznej niezbędnej do wdrożenia innowacji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Analiza systemów informatycznych wspierających produkcję możliwych do implementacji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Analiza systemów klasy WMS możliwych do zaimplementowania w przedsiębiorstwie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 xml:space="preserve">Wsparcie w procesie projektowania raportów dla systemu Business </w:t>
            </w:r>
            <w:proofErr w:type="spellStart"/>
            <w:r w:rsidRPr="00613362">
              <w:rPr>
                <w:rFonts w:ascii="Arial Narrow" w:hAnsi="Arial Narrow" w:cs="Arial"/>
                <w:sz w:val="14"/>
              </w:rPr>
              <w:t>Intelligence</w:t>
            </w:r>
            <w:proofErr w:type="spellEnd"/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 xml:space="preserve">Identyfikacja i mapowanie kluczowych procesów </w:t>
            </w: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lastRenderedPageBreak/>
              <w:t>biznesowych związanych z wdrażaniem innowacji, ich modyfikacja i optymalizacja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lastRenderedPageBreak/>
              <w:t>Mapowanie procesów produkcyjnych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lastRenderedPageBreak/>
              <w:t>Mapowanie przepływu materiałów i informacji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Zdefiniowanie miejsc optymalizacji produkcji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Modelowanie procesów magazynowych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Modelowanie procesów produkcyjnych</w:t>
            </w: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 w:val="restart"/>
          </w:tcPr>
          <w:p w:rsidR="003D556F" w:rsidRPr="00613362" w:rsidRDefault="003D556F" w:rsidP="00781BED">
            <w:pPr>
              <w:rPr>
                <w:rFonts w:ascii="Arial Narrow" w:hAnsi="Arial Narrow" w:cs="Arial"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color w:val="000000"/>
                <w:sz w:val="14"/>
              </w:rPr>
              <w:lastRenderedPageBreak/>
              <w:t>ETAPII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>Doradztwo, pomoc i szkolenie w pełnym wdrożeniu innowacji</w:t>
            </w: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Zaprojektowanie procedur organizacyjnych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Przeprojektowanie gospodarki magazynowej przedsiębiorstwa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Wsparcie w implementacji zmian w strukturze organizacyjnej firmy</w:t>
            </w: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 w:val="restar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>Pomoc w opracowaniu dokumentacji funkcjonalnej lub technicznej niezbędnej do wdrożenia innowacji</w:t>
            </w: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color w:val="000000"/>
                <w:sz w:val="14"/>
              </w:rPr>
              <w:t>Utworzenie instrukcji użytkownika oraz pakietu pomocy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>Monitorowanie i ocena efektów wdrożenia innowacji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Nadzór nad realizacją wdrożenia systemu do zarządzania gospodarką magazynową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  <w:r w:rsidRPr="00613362">
              <w:rPr>
                <w:rFonts w:ascii="Arial Narrow" w:hAnsi="Arial Narrow" w:cs="Arial"/>
                <w:sz w:val="14"/>
              </w:rPr>
              <w:t>Nadzór nad realizacją wdrożenia systemu wspierającego produkcję</w:t>
            </w: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  <w:tr w:rsidR="003D556F" w:rsidRPr="00613362" w:rsidTr="00781BED">
        <w:tc>
          <w:tcPr>
            <w:tcW w:w="372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779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b/>
                <w:bCs/>
                <w:color w:val="000000"/>
                <w:sz w:val="14"/>
              </w:rPr>
              <w:t>Doradztwo, pomoc i szkolenie w pełnym wdrożeniu innowacji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b/>
                <w:bCs/>
                <w:color w:val="000000"/>
                <w:sz w:val="14"/>
              </w:rPr>
            </w:pPr>
          </w:p>
        </w:tc>
        <w:tc>
          <w:tcPr>
            <w:tcW w:w="963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color w:val="000000"/>
                <w:sz w:val="14"/>
              </w:rPr>
            </w:pPr>
            <w:r w:rsidRPr="00613362">
              <w:rPr>
                <w:rFonts w:ascii="Arial Narrow" w:hAnsi="Arial Narrow" w:cs="Arial"/>
                <w:color w:val="000000"/>
                <w:sz w:val="14"/>
              </w:rPr>
              <w:t>Asysta szkoleniowa</w:t>
            </w:r>
          </w:p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558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617" w:type="pct"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95" w:type="pct"/>
            <w:vMerge/>
          </w:tcPr>
          <w:p w:rsidR="003D556F" w:rsidRPr="00613362" w:rsidRDefault="003D556F" w:rsidP="00781BED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rPr>
          <w:rFonts w:ascii="Arial Narrow" w:hAnsi="Arial Narrow" w:cs="Times New Roman"/>
          <w:bCs/>
        </w:rPr>
      </w:pPr>
      <w:r w:rsidRPr="00805658">
        <w:rPr>
          <w:rFonts w:ascii="Arial Narrow" w:hAnsi="Arial Narrow" w:cs="Times New Roman"/>
          <w:b/>
          <w:bCs/>
        </w:rPr>
        <w:t xml:space="preserve">Planowany termin rozpoczęcia świadczenia usługi proinnowacyjnej: </w:t>
      </w:r>
      <w:sdt>
        <w:sdtPr>
          <w:rPr>
            <w:rFonts w:ascii="Arial Narrow" w:hAnsi="Arial Narrow" w:cs="Times New Roman"/>
            <w:bCs/>
          </w:rPr>
          <w:alias w:val="Data rozpoczęcia usługi"/>
          <w:tag w:val="Data rozpoczęcia usługi"/>
          <w:id w:val="-813332558"/>
          <w:placeholder>
            <w:docPart w:val="94958E504043407DA2512F67A0E1FB3C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Arial Narrow" w:hAnsi="Arial Narrow" w:cs="Times New Roman"/>
              <w:bCs/>
            </w:rPr>
            <w:t>…………….</w:t>
          </w:r>
        </w:sdtContent>
      </w:sdt>
    </w:p>
    <w:p w:rsidR="003D556F" w:rsidRPr="00805658" w:rsidRDefault="003D556F" w:rsidP="003D556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 xml:space="preserve">Termin ważności oferty (w dniach): </w:t>
      </w:r>
      <w:sdt>
        <w:sdtPr>
          <w:rPr>
            <w:rFonts w:ascii="Arial Narrow" w:hAnsi="Arial Narrow" w:cs="Times New Roman"/>
            <w:b/>
            <w:bCs/>
          </w:rPr>
          <w:alias w:val="Ilość dni ważności oferty"/>
          <w:tag w:val="Ilość dni ważności oferty"/>
          <w:id w:val="2029440469"/>
          <w:placeholder>
            <w:docPart w:val="076BB4AC162341A3A90B7D3A808EFB41"/>
          </w:placeholder>
        </w:sdtPr>
        <w:sdtEndPr>
          <w:rPr>
            <w:b w:val="0"/>
          </w:rPr>
        </w:sdtEndPr>
        <w:sdtContent>
          <w:r>
            <w:rPr>
              <w:rFonts w:ascii="Arial Narrow" w:hAnsi="Arial Narrow" w:cs="Times New Roman"/>
              <w:b/>
              <w:bCs/>
            </w:rPr>
            <w:t>……………..</w:t>
          </w:r>
        </w:sdtContent>
      </w:sdt>
    </w:p>
    <w:p w:rsidR="003D556F" w:rsidRPr="00805658" w:rsidRDefault="003D556F" w:rsidP="003D556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 xml:space="preserve">Data sporządzenia oferty: </w:t>
      </w:r>
      <w:sdt>
        <w:sdtPr>
          <w:rPr>
            <w:rFonts w:ascii="Arial Narrow" w:hAnsi="Arial Narrow" w:cs="Times New Roman"/>
            <w:bCs/>
          </w:rPr>
          <w:alias w:val="Data"/>
          <w:tag w:val="Data"/>
          <w:id w:val="-1746400062"/>
          <w:placeholder>
            <w:docPart w:val="94958E504043407DA2512F67A0E1FB3C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Arial Narrow" w:hAnsi="Arial Narrow" w:cs="Times New Roman"/>
              <w:bCs/>
            </w:rPr>
            <w:t>………………</w:t>
          </w:r>
        </w:sdtContent>
      </w:sdt>
    </w:p>
    <w:p w:rsidR="003D556F" w:rsidRPr="00805658" w:rsidRDefault="003D556F" w:rsidP="003D556F">
      <w:pPr>
        <w:tabs>
          <w:tab w:val="left" w:pos="3120"/>
        </w:tabs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 xml:space="preserve">Termin płatności (w dniach): </w:t>
      </w:r>
      <w:sdt>
        <w:sdtPr>
          <w:rPr>
            <w:rFonts w:ascii="Arial Narrow" w:hAnsi="Arial Narrow" w:cs="Times New Roman"/>
            <w:b/>
            <w:bCs/>
          </w:rPr>
          <w:alias w:val="Termin płatności"/>
          <w:tag w:val="Termin płatności"/>
          <w:id w:val="1891920068"/>
          <w:placeholder>
            <w:docPart w:val="076BB4AC162341A3A90B7D3A808EFB41"/>
          </w:placeholder>
        </w:sdtPr>
        <w:sdtEndPr>
          <w:rPr>
            <w:b w:val="0"/>
          </w:rPr>
        </w:sdtEndPr>
        <w:sdtContent>
          <w:r>
            <w:rPr>
              <w:rFonts w:ascii="Arial Narrow" w:hAnsi="Arial Narrow" w:cs="Times New Roman"/>
              <w:b/>
              <w:bCs/>
            </w:rPr>
            <w:t>……………………</w:t>
          </w:r>
        </w:sdtContent>
      </w:sdt>
    </w:p>
    <w:p w:rsidR="003D556F" w:rsidRPr="00805658" w:rsidRDefault="003D556F" w:rsidP="003D556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3D556F" w:rsidRPr="00805658" w:rsidRDefault="003D556F" w:rsidP="003D556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>Wykaz usług proinnowacyjnych (usług doradczych w zakresie innowacji) zrealizowanych w okresie ostatnich 3 lat przed złożeniem oferty:</w:t>
      </w: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649"/>
        <w:gridCol w:w="3979"/>
        <w:gridCol w:w="2597"/>
        <w:gridCol w:w="1837"/>
      </w:tblGrid>
      <w:tr w:rsidR="003D556F" w:rsidRPr="00805658" w:rsidTr="00781BED">
        <w:trPr>
          <w:trHeight w:val="555"/>
        </w:trPr>
        <w:tc>
          <w:tcPr>
            <w:tcW w:w="649" w:type="dxa"/>
            <w:hideMark/>
          </w:tcPr>
          <w:p w:rsidR="003D556F" w:rsidRPr="00805658" w:rsidRDefault="003D556F" w:rsidP="00781B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hideMark/>
          </w:tcPr>
          <w:p w:rsidR="003D556F" w:rsidRPr="00805658" w:rsidRDefault="003D556F" w:rsidP="00781B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Nazwa/opis usługi</w:t>
            </w:r>
          </w:p>
        </w:tc>
        <w:tc>
          <w:tcPr>
            <w:tcW w:w="2597" w:type="dxa"/>
            <w:hideMark/>
          </w:tcPr>
          <w:p w:rsidR="003D556F" w:rsidRPr="00805658" w:rsidRDefault="003D556F" w:rsidP="00781B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837" w:type="dxa"/>
            <w:hideMark/>
          </w:tcPr>
          <w:p w:rsidR="003D556F" w:rsidRPr="00805658" w:rsidRDefault="003D556F" w:rsidP="00781B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Data zrealizowania</w:t>
            </w:r>
          </w:p>
        </w:tc>
      </w:tr>
      <w:tr w:rsidR="003D556F" w:rsidRPr="00805658" w:rsidTr="00781BED">
        <w:tc>
          <w:tcPr>
            <w:tcW w:w="649" w:type="dxa"/>
          </w:tcPr>
          <w:p w:rsidR="003D556F" w:rsidRPr="00805658" w:rsidRDefault="003D556F" w:rsidP="00781BED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79" w:type="dxa"/>
          </w:tcPr>
          <w:p w:rsidR="003D556F" w:rsidRPr="00805658" w:rsidRDefault="003D556F" w:rsidP="00781BED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556F" w:rsidRPr="00805658" w:rsidTr="00781BED">
        <w:tc>
          <w:tcPr>
            <w:tcW w:w="64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97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556F" w:rsidRPr="00805658" w:rsidTr="00781BED">
        <w:tc>
          <w:tcPr>
            <w:tcW w:w="64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97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556F" w:rsidRPr="00805658" w:rsidTr="00781BED">
        <w:tc>
          <w:tcPr>
            <w:tcW w:w="64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97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556F" w:rsidRPr="00805658" w:rsidTr="00781BED">
        <w:tc>
          <w:tcPr>
            <w:tcW w:w="64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979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556F" w:rsidRPr="00805658" w:rsidRDefault="003D556F" w:rsidP="00781BE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3D556F" w:rsidRPr="00805658" w:rsidRDefault="003D556F" w:rsidP="003D556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3D556F" w:rsidRPr="00805658" w:rsidRDefault="003D556F" w:rsidP="003D556F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Wykaz </w:t>
      </w:r>
      <w:r w:rsidRPr="00CC20E7">
        <w:rPr>
          <w:rFonts w:ascii="Arial Narrow" w:hAnsi="Arial Narrow" w:cs="Times New Roman"/>
          <w:b/>
        </w:rPr>
        <w:t>konsultantów akredytowanych przez Ministerstwo Rozwoju zatrudnionych przez Oferenta na podstawie umowy o pracę od co najmniej 12 miesięcy, liczonych od dnia złożenia oferty, którzy gwarantują poprawną realizację zamówienia oraz poufność przekazywanych informacji</w:t>
      </w:r>
    </w:p>
    <w:p w:rsidR="003D556F" w:rsidRDefault="003D556F" w:rsidP="003D556F">
      <w:pPr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3D556F" w:rsidTr="00781BED">
        <w:trPr>
          <w:trHeight w:val="572"/>
        </w:trPr>
        <w:tc>
          <w:tcPr>
            <w:tcW w:w="704" w:type="dxa"/>
          </w:tcPr>
          <w:p w:rsidR="003D556F" w:rsidRDefault="003D556F" w:rsidP="00781BED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8358" w:type="dxa"/>
          </w:tcPr>
          <w:p w:rsidR="003D556F" w:rsidRDefault="003D556F" w:rsidP="00781BED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Imię i nazwisko</w:t>
            </w:r>
          </w:p>
        </w:tc>
      </w:tr>
      <w:tr w:rsidR="003D556F" w:rsidTr="00781BED">
        <w:tc>
          <w:tcPr>
            <w:tcW w:w="704" w:type="dxa"/>
          </w:tcPr>
          <w:p w:rsidR="003D556F" w:rsidRPr="00CC20E7" w:rsidRDefault="003D556F" w:rsidP="00781BED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8358" w:type="dxa"/>
          </w:tcPr>
          <w:p w:rsidR="003D556F" w:rsidRDefault="003D556F" w:rsidP="00781BED">
            <w:pPr>
              <w:rPr>
                <w:rFonts w:ascii="Arial Narrow" w:hAnsi="Arial Narrow" w:cs="Times New Roman"/>
              </w:rPr>
            </w:pPr>
          </w:p>
          <w:p w:rsidR="003D556F" w:rsidRPr="00CC20E7" w:rsidRDefault="003D556F" w:rsidP="00781BED">
            <w:pPr>
              <w:rPr>
                <w:rFonts w:ascii="Arial Narrow" w:hAnsi="Arial Narrow" w:cs="Times New Roman"/>
              </w:rPr>
            </w:pPr>
          </w:p>
        </w:tc>
      </w:tr>
      <w:tr w:rsidR="003D556F" w:rsidTr="00781BED">
        <w:tc>
          <w:tcPr>
            <w:tcW w:w="704" w:type="dxa"/>
          </w:tcPr>
          <w:p w:rsidR="003D556F" w:rsidRPr="00CC20E7" w:rsidRDefault="003D556F" w:rsidP="00781BED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8358" w:type="dxa"/>
          </w:tcPr>
          <w:p w:rsidR="003D556F" w:rsidRDefault="003D556F" w:rsidP="00781BED">
            <w:pPr>
              <w:rPr>
                <w:rFonts w:ascii="Arial Narrow" w:hAnsi="Arial Narrow" w:cs="Times New Roman"/>
              </w:rPr>
            </w:pPr>
          </w:p>
          <w:p w:rsidR="003D556F" w:rsidRPr="00CC20E7" w:rsidRDefault="003D556F" w:rsidP="00781BED">
            <w:pPr>
              <w:rPr>
                <w:rFonts w:ascii="Arial Narrow" w:hAnsi="Arial Narrow" w:cs="Times New Roman"/>
              </w:rPr>
            </w:pPr>
          </w:p>
        </w:tc>
      </w:tr>
    </w:tbl>
    <w:p w:rsidR="003D556F" w:rsidRDefault="003D556F" w:rsidP="003D556F">
      <w:pPr>
        <w:rPr>
          <w:rFonts w:ascii="Arial Narrow" w:hAnsi="Arial Narrow" w:cs="Times New Roman"/>
          <w:b/>
        </w:rPr>
      </w:pPr>
    </w:p>
    <w:p w:rsidR="003D556F" w:rsidRDefault="003D556F" w:rsidP="003D556F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3D556F" w:rsidRPr="00805658" w:rsidRDefault="003D556F" w:rsidP="003D556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OŚWIADCZAM, ŻE: 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zaproponowana cena uwzględnia wszystkie koszty związane z realizacją umowy;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zapoznałem/zapoznaliśmy się z zapytaniem ofertowym, w tym z załącznikami oraz przyjmuję/przyjmujemy bez zastrzeżeń wymagania w nich zawarte;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zapoznałem/zapoznaliśmy się ze wzorem umowy warunkowej, stanowiącej załącznik nr 2 do niniejszego zapytania ofertowego i akceptuję/akceptujemy wszystkie jej zapisy;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spełniam/spełniamy wszystkie warunki udziału w postępowaniu;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 przypadku wyboru mojej/naszej oferty zobowiązuję/zobowiązujemy się do zawarcia umowy warunkowej w terminie wskazanym przez Zamawiającego;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zapoznałem/zapoznaliśmy się z zapytaniem ofertowym oraz uzyskałem/uzyskaliśmy konieczne informacje i wyjaśnienia niezbędne do przygotowania oferty;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wszystkie informacje zamieszczone w ofercie są prawdziwe i zgodne ze stanem faktycznym;</w:t>
      </w:r>
    </w:p>
    <w:p w:rsidR="003D556F" w:rsidRPr="00805658" w:rsidRDefault="003D556F" w:rsidP="003D556F">
      <w:pPr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D556F" w:rsidRPr="00805658" w:rsidRDefault="003D556F" w:rsidP="003D556F">
      <w:pPr>
        <w:numPr>
          <w:ilvl w:val="1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uczestniczeniu w spółce jako wspólnik spółki cywilnej lub spółki osobowej,</w:t>
      </w:r>
    </w:p>
    <w:p w:rsidR="003D556F" w:rsidRPr="00805658" w:rsidRDefault="003D556F" w:rsidP="003D556F">
      <w:pPr>
        <w:numPr>
          <w:ilvl w:val="1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posiadaniu udziałów lub co najmniej 5% akcji,</w:t>
      </w:r>
    </w:p>
    <w:p w:rsidR="003D556F" w:rsidRPr="00805658" w:rsidRDefault="003D556F" w:rsidP="003D556F">
      <w:pPr>
        <w:numPr>
          <w:ilvl w:val="1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3D556F" w:rsidRPr="00805658" w:rsidRDefault="003D556F" w:rsidP="003D556F">
      <w:pPr>
        <w:numPr>
          <w:ilvl w:val="1"/>
          <w:numId w:val="1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rPr>
          <w:rFonts w:ascii="Arial Narrow" w:hAnsi="Arial Narrow" w:cs="Times New Roman"/>
        </w:rPr>
      </w:pPr>
    </w:p>
    <w:p w:rsidR="003D556F" w:rsidRPr="00805658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  <w:t>….……………………………………………………………</w:t>
      </w:r>
    </w:p>
    <w:p w:rsidR="003D556F" w:rsidRDefault="003D556F" w:rsidP="003D556F">
      <w:pPr>
        <w:spacing w:after="0" w:line="240" w:lineRule="auto"/>
        <w:ind w:right="1275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data, podpis</w:t>
      </w:r>
      <w:r>
        <w:rPr>
          <w:rFonts w:ascii="Arial Narrow" w:hAnsi="Arial Narrow" w:cs="Times New Roman"/>
        </w:rPr>
        <w:t>(y)</w:t>
      </w:r>
      <w:r w:rsidRPr="00805658">
        <w:rPr>
          <w:rFonts w:ascii="Arial Narrow" w:hAnsi="Arial Narrow" w:cs="Times New Roman"/>
        </w:rPr>
        <w:t xml:space="preserve"> osoby/osób </w:t>
      </w:r>
    </w:p>
    <w:p w:rsidR="003D556F" w:rsidRPr="00805658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upoważnionej/upoważnionych do reprezentacji Wykonawcy</w:t>
      </w:r>
      <w:r>
        <w:rPr>
          <w:rFonts w:ascii="Arial Narrow" w:hAnsi="Arial Narrow" w:cs="Times New Roman"/>
        </w:rPr>
        <w:t>, pieczęć firmowa</w:t>
      </w:r>
    </w:p>
    <w:p w:rsidR="003D556F" w:rsidRPr="00805658" w:rsidRDefault="003D556F" w:rsidP="003D556F">
      <w:pPr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br w:type="page"/>
      </w:r>
    </w:p>
    <w:p w:rsidR="003D556F" w:rsidRPr="00CC20E7" w:rsidRDefault="003D556F" w:rsidP="003D556F">
      <w:pPr>
        <w:spacing w:after="0" w:line="240" w:lineRule="auto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lastRenderedPageBreak/>
        <w:t>Do niniejszej oferty załączam/załączamy:</w:t>
      </w:r>
    </w:p>
    <w:p w:rsidR="003D556F" w:rsidRPr="00CC20E7" w:rsidRDefault="003D556F" w:rsidP="003D556F">
      <w:pPr>
        <w:spacing w:after="0" w:line="240" w:lineRule="auto"/>
        <w:rPr>
          <w:rFonts w:ascii="Arial Narrow" w:hAnsi="Arial Narrow" w:cs="Times New Roman"/>
        </w:rPr>
      </w:pPr>
    </w:p>
    <w:p w:rsidR="003D556F" w:rsidRPr="00CC20E7" w:rsidRDefault="003D556F" w:rsidP="003D556F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wpis na listę Instytucji Otoczenia Biznesu akredytowanych przez Ministerstwo Rozwoju w zakresie świadczenia usług proinnowacyjnych albo zgłoszenie IOB do akredytacji przez Ministerstwo Rozwoju w zakresie świadczenia usług proinnowacyjnych wraz z potwierdzeniem wpływu zgłoszenia do Ministerstwa Rozwoju;</w:t>
      </w:r>
    </w:p>
    <w:p w:rsidR="003D556F" w:rsidRPr="00CC20E7" w:rsidRDefault="003D556F" w:rsidP="003D556F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dokonanie płatności w formie wyciągu bankowego lub dokumentu KP, dokumentujący wpłatę wadium;</w:t>
      </w:r>
    </w:p>
    <w:p w:rsidR="003D556F" w:rsidRPr="00CC20E7" w:rsidRDefault="003D556F" w:rsidP="003D556F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wykonanie usług proinnowacyjnych;</w:t>
      </w:r>
    </w:p>
    <w:p w:rsidR="003D556F" w:rsidRPr="00CC20E7" w:rsidRDefault="003D556F" w:rsidP="003D556F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Kopie umów wskazanych konsultantów.</w:t>
      </w:r>
    </w:p>
    <w:p w:rsidR="003D556F" w:rsidRPr="00805658" w:rsidRDefault="003D556F" w:rsidP="003D556F">
      <w:pPr>
        <w:spacing w:after="0" w:line="240" w:lineRule="auto"/>
        <w:rPr>
          <w:rFonts w:ascii="Arial Narrow" w:hAnsi="Arial Narrow" w:cs="Times New Roman"/>
        </w:rPr>
      </w:pPr>
    </w:p>
    <w:p w:rsidR="003D556F" w:rsidRPr="00805658" w:rsidRDefault="003D556F" w:rsidP="003D556F">
      <w:pPr>
        <w:spacing w:after="0" w:line="240" w:lineRule="auto"/>
        <w:rPr>
          <w:rFonts w:ascii="Arial Narrow" w:hAnsi="Arial Narrow" w:cs="Times New Roman"/>
        </w:rPr>
      </w:pPr>
    </w:p>
    <w:p w:rsidR="003D556F" w:rsidRPr="00805658" w:rsidRDefault="003D556F" w:rsidP="003D556F">
      <w:pPr>
        <w:spacing w:after="0" w:line="240" w:lineRule="auto"/>
        <w:rPr>
          <w:rFonts w:ascii="Arial Narrow" w:hAnsi="Arial Narrow" w:cs="Times New Roman"/>
        </w:rPr>
      </w:pPr>
    </w:p>
    <w:p w:rsidR="003D556F" w:rsidRPr="00805658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  <w:t>………………………………………………………………..</w:t>
      </w:r>
    </w:p>
    <w:p w:rsidR="003D556F" w:rsidRPr="00805658" w:rsidRDefault="003D556F" w:rsidP="003D556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 xml:space="preserve">data, podpis osoby/osób </w:t>
      </w:r>
      <w:r w:rsidRPr="00805658">
        <w:rPr>
          <w:rFonts w:ascii="Arial Narrow" w:hAnsi="Arial Narrow" w:cs="Times New Roman"/>
        </w:rPr>
        <w:br/>
        <w:t>upoważnionej/upoważnionych do reprezentacji Wykonawcy</w:t>
      </w:r>
      <w:r>
        <w:rPr>
          <w:rFonts w:ascii="Arial Narrow" w:hAnsi="Arial Narrow" w:cs="Times New Roman"/>
        </w:rPr>
        <w:t>, pieczęć firmowa</w:t>
      </w:r>
    </w:p>
    <w:p w:rsidR="00E433F0" w:rsidRDefault="00E433F0">
      <w:pPr>
        <w:rPr>
          <w:i/>
          <w:sz w:val="18"/>
          <w:szCs w:val="18"/>
        </w:rPr>
      </w:pPr>
    </w:p>
    <w:p w:rsidR="00E433F0" w:rsidRDefault="00E433F0">
      <w:pPr>
        <w:rPr>
          <w:i/>
          <w:sz w:val="18"/>
          <w:szCs w:val="18"/>
        </w:rPr>
      </w:pPr>
    </w:p>
    <w:p w:rsidR="00E433F0" w:rsidRDefault="00E433F0">
      <w:pPr>
        <w:rPr>
          <w:i/>
          <w:sz w:val="18"/>
          <w:szCs w:val="18"/>
        </w:rPr>
      </w:pPr>
    </w:p>
    <w:p w:rsidR="00E433F0" w:rsidRDefault="00E433F0"/>
    <w:p w:rsidR="00E433F0" w:rsidRDefault="00E433F0"/>
    <w:sectPr w:rsidR="00E433F0" w:rsidSect="009F25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B3" w:rsidRDefault="00206AB3" w:rsidP="003D556F">
      <w:pPr>
        <w:spacing w:after="0" w:line="240" w:lineRule="auto"/>
      </w:pPr>
      <w:r>
        <w:separator/>
      </w:r>
    </w:p>
  </w:endnote>
  <w:endnote w:type="continuationSeparator" w:id="0">
    <w:p w:rsidR="00206AB3" w:rsidRDefault="00206AB3" w:rsidP="003D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132092"/>
      <w:docPartObj>
        <w:docPartGallery w:val="Page Numbers (Bottom of Page)"/>
        <w:docPartUnique/>
      </w:docPartObj>
    </w:sdtPr>
    <w:sdtContent>
      <w:p w:rsidR="003D556F" w:rsidRDefault="003D556F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D556F" w:rsidRDefault="003D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B3" w:rsidRDefault="00206AB3" w:rsidP="003D556F">
      <w:pPr>
        <w:spacing w:after="0" w:line="240" w:lineRule="auto"/>
      </w:pPr>
      <w:r>
        <w:separator/>
      </w:r>
    </w:p>
  </w:footnote>
  <w:footnote w:type="continuationSeparator" w:id="0">
    <w:p w:rsidR="00206AB3" w:rsidRDefault="00206AB3" w:rsidP="003D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E4704A"/>
    <w:multiLevelType w:val="hybridMultilevel"/>
    <w:tmpl w:val="07E07EE0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72EBAD6">
      <w:start w:val="1"/>
      <w:numFmt w:val="decimal"/>
      <w:lvlText w:val="%2."/>
      <w:lvlJc w:val="left"/>
      <w:pPr>
        <w:ind w:left="838" w:hanging="348"/>
      </w:pPr>
      <w:rPr>
        <w:rFonts w:ascii="Arial Narrow" w:eastAsia="Cambria" w:hAnsi="Arial Narrow" w:cs="Times New Roman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F0"/>
    <w:rsid w:val="00206AB3"/>
    <w:rsid w:val="003D556F"/>
    <w:rsid w:val="006B0AA1"/>
    <w:rsid w:val="0085191D"/>
    <w:rsid w:val="009F2530"/>
    <w:rsid w:val="00AA0D23"/>
    <w:rsid w:val="00E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5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D556F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56F"/>
    <w:rPr>
      <w:rFonts w:ascii="Times New Roman" w:eastAsia="Times New Roman" w:hAnsi="Times New Roman"/>
      <w:lang w:val="en-US"/>
    </w:rPr>
  </w:style>
  <w:style w:type="table" w:customStyle="1" w:styleId="GridTableLight">
    <w:name w:val="Grid Table Light"/>
    <w:basedOn w:val="Standardowy"/>
    <w:uiPriority w:val="40"/>
    <w:rsid w:val="003D55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56F"/>
  </w:style>
  <w:style w:type="paragraph" w:styleId="Stopka">
    <w:name w:val="footer"/>
    <w:basedOn w:val="Normalny"/>
    <w:link w:val="StopkaZnak"/>
    <w:uiPriority w:val="99"/>
    <w:unhideWhenUsed/>
    <w:rsid w:val="003D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6BB4AC162341A3A90B7D3A808EF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1BAB6-8286-4CFA-808B-3F08E24CB5FD}"/>
      </w:docPartPr>
      <w:docPartBody>
        <w:p w:rsidR="00000000" w:rsidRDefault="00565B2A" w:rsidP="00565B2A">
          <w:pPr>
            <w:pStyle w:val="076BB4AC162341A3A90B7D3A808EFB41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958E504043407DA2512F67A0E1F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7FEB-35FA-43FE-8052-952145AE7423}"/>
      </w:docPartPr>
      <w:docPartBody>
        <w:p w:rsidR="00000000" w:rsidRDefault="00565B2A" w:rsidP="00565B2A">
          <w:pPr>
            <w:pStyle w:val="94958E504043407DA2512F67A0E1FB3C"/>
          </w:pPr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5B2A"/>
    <w:rsid w:val="00565B2A"/>
    <w:rsid w:val="0057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5B2A"/>
    <w:rPr>
      <w:color w:val="808080"/>
    </w:rPr>
  </w:style>
  <w:style w:type="paragraph" w:customStyle="1" w:styleId="076BB4AC162341A3A90B7D3A808EFB41">
    <w:name w:val="076BB4AC162341A3A90B7D3A808EFB41"/>
    <w:rsid w:val="00565B2A"/>
  </w:style>
  <w:style w:type="paragraph" w:customStyle="1" w:styleId="94958E504043407DA2512F67A0E1FB3C">
    <w:name w:val="94958E504043407DA2512F67A0E1FB3C"/>
    <w:rsid w:val="00565B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dcterms:created xsi:type="dcterms:W3CDTF">2017-03-20T13:23:00Z</dcterms:created>
  <dcterms:modified xsi:type="dcterms:W3CDTF">2017-03-20T13:23:00Z</dcterms:modified>
</cp:coreProperties>
</file>